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手机玻璃化学钢化炉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Mobile phone glass chemical tempering furnace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HGR1340</w:t>
      </w:r>
    </w:p>
    <w:p>
      <w:r>
        <w:drawing>
          <wp:inline distT="0" distB="0" distL="114300" distR="114300">
            <wp:extent cx="4178300" cy="28067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主要技术参数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Main technical parameters</w:t>
      </w:r>
    </w:p>
    <w:tbl>
      <w:tblPr>
        <w:tblStyle w:val="4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540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设备组成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Equipment Structure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预热箱&amp;冷却箱 2set + 钢化槽 1套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Preheating &amp; cooling chamber 2sets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Toughen</w:t>
            </w:r>
            <w:r>
              <w:rPr>
                <w:rFonts w:hint="eastAsia"/>
                <w:vertAlign w:val="baseline"/>
                <w:lang w:val="en-US" w:eastAsia="zh-CN"/>
              </w:rPr>
              <w:t>ing chamber 1sets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设备功率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Equipment power 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110KW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高温循环风机</w:t>
            </w:r>
          </w:p>
        </w:tc>
        <w:tc>
          <w:tcPr>
            <w:tcW w:w="35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High temperature circulating fan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1.5KW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电热系统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Electric heating system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PID+SCR控制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PID+SCR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预热箱温控精度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vertAlign w:val="baseline"/>
                <w:lang w:val="en-US" w:eastAsia="zh-CN"/>
              </w:rPr>
              <w:t>Temperature control accuracy of preheating chamber</w:t>
            </w:r>
            <w:bookmarkEnd w:id="0"/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钢化槽温控精度</w:t>
            </w:r>
          </w:p>
        </w:tc>
        <w:tc>
          <w:tcPr>
            <w:tcW w:w="35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Temperature control accuracy of toughening chamber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硝酸钾</w:t>
            </w:r>
          </w:p>
        </w:tc>
        <w:tc>
          <w:tcPr>
            <w:tcW w:w="354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Potassium Nitrate</w:t>
            </w:r>
          </w:p>
        </w:tc>
        <w:tc>
          <w:tcPr>
            <w:tcW w:w="363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 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内胆尺寸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Liner dimension 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L1340*W980*H1100mm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吊篮尺寸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Rack dimension 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L1230*W780*H930mm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</w:t>
            </w:r>
          </w:p>
        </w:tc>
        <w:tc>
          <w:tcPr>
            <w:tcW w:w="35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Overall dimension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L9400*W4200*H3800mm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设备重量</w:t>
            </w:r>
          </w:p>
        </w:tc>
        <w:tc>
          <w:tcPr>
            <w:tcW w:w="35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Machine weight </w:t>
            </w:r>
          </w:p>
        </w:tc>
        <w:tc>
          <w:tcPr>
            <w:tcW w:w="363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11000KG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产量 Output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56"/>
        <w:gridCol w:w="1704"/>
        <w:gridCol w:w="18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玻璃尺寸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Glass size </w:t>
            </w:r>
          </w:p>
        </w:tc>
        <w:tc>
          <w:tcPr>
            <w:tcW w:w="17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5.5inch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7inch</w:t>
            </w:r>
          </w:p>
        </w:tc>
        <w:tc>
          <w:tcPr>
            <w:tcW w:w="18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10inch</w:t>
            </w:r>
          </w:p>
        </w:tc>
        <w:tc>
          <w:tcPr>
            <w:tcW w:w="14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参考产能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Output (cycle)</w:t>
            </w:r>
          </w:p>
        </w:tc>
        <w:tc>
          <w:tcPr>
            <w:tcW w:w="17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5760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2560</w:t>
            </w:r>
          </w:p>
        </w:tc>
        <w:tc>
          <w:tcPr>
            <w:tcW w:w="182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  <w:tc>
          <w:tcPr>
            <w:tcW w:w="141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 ： 实际产能取决于客户的钢化炉时间和插片方式。表中产能仅供参考。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Note: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actual capacity depends on the customer's t</w:t>
      </w:r>
      <w:r>
        <w:rPr>
          <w:rFonts w:hint="eastAsia"/>
          <w:lang w:val="en-US" w:eastAsia="zh-CN"/>
        </w:rPr>
        <w:t xml:space="preserve">oughening </w:t>
      </w:r>
      <w:r>
        <w:rPr>
          <w:rFonts w:hint="default"/>
          <w:lang w:val="en-US" w:eastAsia="zh-CN"/>
        </w:rPr>
        <w:t>time and in</w:t>
      </w:r>
      <w:bookmarkStart w:id="1" w:name="_GoBack"/>
      <w:bookmarkEnd w:id="1"/>
      <w:r>
        <w:rPr>
          <w:rFonts w:hint="default"/>
          <w:lang w:val="en-US" w:eastAsia="zh-CN"/>
        </w:rPr>
        <w:t xml:space="preserve">sert method.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The production capacity in the table is for reference only.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YmIzZjdjYzU4ZWZhMTZkZjYxMTMwNDEwMTI1MmEifQ=="/>
  </w:docVars>
  <w:rsids>
    <w:rsidRoot w:val="00000000"/>
    <w:rsid w:val="08117687"/>
    <w:rsid w:val="0DD32346"/>
    <w:rsid w:val="0EA65E41"/>
    <w:rsid w:val="28D01690"/>
    <w:rsid w:val="39E60BE9"/>
    <w:rsid w:val="417C512A"/>
    <w:rsid w:val="5B9308B6"/>
    <w:rsid w:val="68D74D34"/>
    <w:rsid w:val="79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743</Characters>
  <Lines>0</Lines>
  <Paragraphs>0</Paragraphs>
  <TotalTime>25</TotalTime>
  <ScaleCrop>false</ScaleCrop>
  <LinksUpToDate>false</LinksUpToDate>
  <CharactersWithSpaces>817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2023-08-15T05:42:00Z</dcterms:created>
  <dc:creator>Cindy</dc:creator>
  <cp:lastModifiedBy>cindy</cp:lastModifiedBy>
  <dcterms:modified xsi:type="dcterms:W3CDTF">2023-09-25T03:01:39Z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15D935A68D05463B96D5E6503CBE564F_12</vt:lpwstr>
  </property>
</Properties>
</file>