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818D" w14:textId="2A72481B" w:rsidR="00735DBE" w:rsidRDefault="00735DBE" w:rsidP="007E1FDB">
      <w:pPr>
        <w:shd w:val="clear" w:color="auto" w:fill="FFFFFF"/>
        <w:spacing w:after="0" w:line="240" w:lineRule="auto"/>
        <w:ind w:left="-225"/>
        <w:jc w:val="center"/>
        <w:textAlignment w:val="baseline"/>
        <w:rPr>
          <w:rFonts w:ascii="Tahoma" w:eastAsia="Times New Roman" w:hAnsi="Tahoma" w:cs="Tahoma"/>
          <w:b/>
          <w:bCs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b/>
          <w:bCs/>
          <w:color w:val="404040" w:themeColor="text1" w:themeTint="BF"/>
          <w:kern w:val="0"/>
          <w:sz w:val="22"/>
          <w:szCs w:val="22"/>
          <w:lang w:eastAsia="tr-TR"/>
          <w14:ligatures w14:val="none"/>
        </w:rPr>
        <w:t>ŞİM 300 B 3+1 BENZİNLİ AYFORCE MOTOR</w:t>
      </w:r>
    </w:p>
    <w:p w14:paraId="7AED45B7" w14:textId="77777777" w:rsidR="007E1FDB" w:rsidRPr="007E1FDB" w:rsidRDefault="007E1FDB" w:rsidP="007E1FDB">
      <w:pPr>
        <w:shd w:val="clear" w:color="auto" w:fill="FFFFFF"/>
        <w:spacing w:after="0" w:line="240" w:lineRule="auto"/>
        <w:ind w:left="-225"/>
        <w:jc w:val="center"/>
        <w:textAlignment w:val="baseline"/>
        <w:rPr>
          <w:rFonts w:ascii="Tahoma" w:eastAsia="Times New Roman" w:hAnsi="Tahoma" w:cs="Tahoma"/>
          <w:b/>
          <w:bCs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</w:p>
    <w:p w14:paraId="0DAC5EA6" w14:textId="3D087753" w:rsidR="00735DBE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Tarım işlerinizi daha verimli ve kolay hale getirmek için tasarlanmış olan bu çapa makinesi, 6,5 </w:t>
      </w:r>
      <w:proofErr w:type="spellStart"/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Hp</w:t>
      </w:r>
      <w:proofErr w:type="spellEnd"/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 dizel motor gücü ile yüksek performans sunar. İpli çalıştırma sistemi sayesinde her zaman pratik bir kullanım sağlar.</w:t>
      </w:r>
    </w:p>
    <w:p w14:paraId="0EBEADF1" w14:textId="77777777" w:rsidR="007E1FDB" w:rsidRDefault="007E1FDB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</w:p>
    <w:p w14:paraId="265B8A6F" w14:textId="77777777" w:rsidR="007E1FDB" w:rsidRPr="007E1FDB" w:rsidRDefault="007E1FDB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</w:p>
    <w:p w14:paraId="2B628B05" w14:textId="77777777" w:rsidR="00735DBE" w:rsidRPr="007E1FDB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</w:p>
    <w:p w14:paraId="74F6AE4F" w14:textId="46525FAA" w:rsidR="00735DBE" w:rsidRPr="007E1FDB" w:rsidRDefault="007E1FDB" w:rsidP="007E1FDB">
      <w:pPr>
        <w:shd w:val="clear" w:color="auto" w:fill="FFFFFF"/>
        <w:spacing w:after="0" w:line="240" w:lineRule="auto"/>
        <w:ind w:left="-225"/>
        <w:jc w:val="center"/>
        <w:textAlignment w:val="baseline"/>
        <w:rPr>
          <w:rFonts w:ascii="Tahoma" w:eastAsia="Times New Roman" w:hAnsi="Tahoma" w:cs="Tahoma"/>
          <w:b/>
          <w:bCs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b/>
          <w:bCs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TEKNİK </w:t>
      </w:r>
      <w:r w:rsidR="00735DBE" w:rsidRPr="007E1FDB">
        <w:rPr>
          <w:rFonts w:ascii="Tahoma" w:eastAsia="Times New Roman" w:hAnsi="Tahoma" w:cs="Tahoma"/>
          <w:b/>
          <w:bCs/>
          <w:color w:val="404040" w:themeColor="text1" w:themeTint="BF"/>
          <w:kern w:val="0"/>
          <w:sz w:val="22"/>
          <w:szCs w:val="22"/>
          <w:lang w:eastAsia="tr-TR"/>
          <w14:ligatures w14:val="none"/>
        </w:rPr>
        <w:t>ÖZELLİKLER</w:t>
      </w:r>
    </w:p>
    <w:p w14:paraId="5671F8D5" w14:textId="77777777" w:rsidR="00735DBE" w:rsidRPr="007E1FDB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Motor Gücü 6,5 </w:t>
      </w:r>
      <w:proofErr w:type="spellStart"/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Hp</w:t>
      </w:r>
      <w:proofErr w:type="spellEnd"/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 Dizel</w:t>
      </w:r>
    </w:p>
    <w:p w14:paraId="6D63E023" w14:textId="77777777" w:rsidR="00735DBE" w:rsidRPr="007E1FDB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Çalıştırma İpli</w:t>
      </w:r>
    </w:p>
    <w:p w14:paraId="2B9A99F9" w14:textId="77777777" w:rsidR="00735DBE" w:rsidRPr="007E1FDB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Vites 3 </w:t>
      </w:r>
      <w:proofErr w:type="gramStart"/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ileri -</w:t>
      </w:r>
      <w:proofErr w:type="gramEnd"/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 1 geri</w:t>
      </w:r>
    </w:p>
    <w:p w14:paraId="6511B7A7" w14:textId="77777777" w:rsidR="00735DBE" w:rsidRPr="007E1FDB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Çalışma Genişliği 90 cm</w:t>
      </w:r>
    </w:p>
    <w:p w14:paraId="73BF6578" w14:textId="77777777" w:rsidR="00735DBE" w:rsidRPr="007E1FDB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Çalışma Derinliği 20 cm</w:t>
      </w:r>
    </w:p>
    <w:p w14:paraId="10A4AAB4" w14:textId="77777777" w:rsidR="00735DBE" w:rsidRPr="007E1FDB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Gidon Dikey Yatay Ayarlanabilir</w:t>
      </w:r>
    </w:p>
    <w:p w14:paraId="1835637B" w14:textId="77777777" w:rsidR="00735DBE" w:rsidRPr="007E1FDB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 xml:space="preserve">Far </w:t>
      </w:r>
      <w:proofErr w:type="gramStart"/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Yok</w:t>
      </w:r>
      <w:proofErr w:type="gramEnd"/>
    </w:p>
    <w:p w14:paraId="53361FFA" w14:textId="77777777" w:rsidR="00735DBE" w:rsidRPr="007E1FDB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Standart Ekipman 90 cm Çapa Grubu</w:t>
      </w:r>
    </w:p>
    <w:p w14:paraId="6C198E1C" w14:textId="5E759FCC" w:rsidR="002F3FF3" w:rsidRPr="007E1FDB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  <w:r w:rsidRPr="007E1FDB"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  <w:t>Ağırlık 95 Kg</w:t>
      </w:r>
    </w:p>
    <w:p w14:paraId="554527F4" w14:textId="77777777" w:rsidR="00735DBE" w:rsidRPr="007E1FDB" w:rsidRDefault="00735DBE" w:rsidP="007E1FDB">
      <w:pPr>
        <w:shd w:val="clear" w:color="auto" w:fill="FFFFFF"/>
        <w:spacing w:after="0" w:line="240" w:lineRule="auto"/>
        <w:ind w:left="-225"/>
        <w:textAlignment w:val="baseline"/>
        <w:rPr>
          <w:rFonts w:ascii="Tahoma" w:eastAsia="Times New Roman" w:hAnsi="Tahoma" w:cs="Tahoma"/>
          <w:color w:val="404040" w:themeColor="text1" w:themeTint="BF"/>
          <w:kern w:val="0"/>
          <w:sz w:val="22"/>
          <w:szCs w:val="22"/>
          <w:lang w:eastAsia="tr-TR"/>
          <w14:ligatures w14:val="none"/>
        </w:rPr>
      </w:pPr>
    </w:p>
    <w:sectPr w:rsidR="00735DBE" w:rsidRPr="007E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93335"/>
    <w:multiLevelType w:val="hybridMultilevel"/>
    <w:tmpl w:val="8F228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713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28"/>
    <w:rsid w:val="002F3FF3"/>
    <w:rsid w:val="003C304F"/>
    <w:rsid w:val="006D2C28"/>
    <w:rsid w:val="006E784E"/>
    <w:rsid w:val="00735DBE"/>
    <w:rsid w:val="007E1FDB"/>
    <w:rsid w:val="00AF0C80"/>
    <w:rsid w:val="00D2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D4BE"/>
  <w15:chartTrackingRefBased/>
  <w15:docId w15:val="{EC58D19F-B7C2-4488-9D92-8E57CB75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D2C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2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2C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2C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2C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2C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2C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2C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2C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2C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2C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2C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2C2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2C2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2C2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2C2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2C2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2C2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2C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2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2C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2C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2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2C2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2C2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2C2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2C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2C2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2C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Vatan</dc:creator>
  <cp:keywords/>
  <dc:description/>
  <cp:lastModifiedBy>Vatan</cp:lastModifiedBy>
  <cp:revision>3</cp:revision>
  <dcterms:created xsi:type="dcterms:W3CDTF">2024-09-20T10:59:00Z</dcterms:created>
  <dcterms:modified xsi:type="dcterms:W3CDTF">2024-09-20T13:52:00Z</dcterms:modified>
</cp:coreProperties>
</file>